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24E28" w14:textId="4EB03595" w:rsidR="00643D11" w:rsidRDefault="00FC116B" w:rsidP="009E7B20">
      <w:pPr>
        <w:jc w:val="center"/>
        <w:rPr>
          <w:rFonts w:ascii="ＭＳ 明朝" w:eastAsia="ＭＳ 明朝" w:hAnsi="ＭＳ 明朝"/>
          <w:b/>
          <w:bCs/>
          <w:sz w:val="28"/>
          <w:szCs w:val="28"/>
        </w:rPr>
      </w:pPr>
      <w:r>
        <w:rPr>
          <w:rFonts w:ascii="ＭＳ 明朝" w:eastAsia="ＭＳ 明朝" w:hAnsi="ＭＳ 明朝" w:hint="eastAsia"/>
          <w:b/>
          <w:bCs/>
          <w:sz w:val="28"/>
          <w:szCs w:val="28"/>
        </w:rPr>
        <w:t>令和3年度　社会福祉法人光輪福祉会事業計画</w:t>
      </w:r>
    </w:p>
    <w:p w14:paraId="59046F7E" w14:textId="1A3610DD" w:rsidR="00FC116B" w:rsidRDefault="00FC116B">
      <w:pPr>
        <w:rPr>
          <w:rFonts w:ascii="ＭＳ 明朝" w:eastAsia="ＭＳ 明朝" w:hAnsi="ＭＳ 明朝"/>
          <w:b/>
          <w:bCs/>
          <w:sz w:val="28"/>
          <w:szCs w:val="28"/>
        </w:rPr>
      </w:pPr>
    </w:p>
    <w:p w14:paraId="2731AAD4" w14:textId="377357DD" w:rsidR="00FC116B" w:rsidRDefault="00FC116B">
      <w:pPr>
        <w:rPr>
          <w:rFonts w:ascii="ＭＳ 明朝" w:eastAsia="ＭＳ 明朝" w:hAnsi="ＭＳ 明朝"/>
          <w:b/>
          <w:bCs/>
          <w:sz w:val="28"/>
          <w:szCs w:val="28"/>
        </w:rPr>
      </w:pPr>
    </w:p>
    <w:p w14:paraId="5EFE92BF" w14:textId="2E9B636B" w:rsidR="00FC116B" w:rsidRDefault="00FC116B">
      <w:pPr>
        <w:rPr>
          <w:rFonts w:ascii="ＭＳ 明朝" w:eastAsia="ＭＳ 明朝" w:hAnsi="ＭＳ 明朝"/>
          <w:sz w:val="24"/>
          <w:szCs w:val="24"/>
        </w:rPr>
      </w:pPr>
      <w:r>
        <w:rPr>
          <w:rFonts w:ascii="ＭＳ 明朝" w:eastAsia="ＭＳ 明朝" w:hAnsi="ＭＳ 明朝" w:hint="eastAsia"/>
          <w:sz w:val="24"/>
          <w:szCs w:val="24"/>
        </w:rPr>
        <w:t xml:space="preserve">　社会福祉法人の一部改正に伴い、公益性、非営利性を確保する観点から制度を見直し、国民に対する説明責任を果たし、地域に貢献する社会福祉法人の在り方が示された。</w:t>
      </w:r>
    </w:p>
    <w:p w14:paraId="1A41D79D" w14:textId="5D1ECF59" w:rsidR="00FC116B" w:rsidRDefault="00FC116B">
      <w:pPr>
        <w:rPr>
          <w:rFonts w:ascii="ＭＳ 明朝" w:eastAsia="ＭＳ 明朝" w:hAnsi="ＭＳ 明朝"/>
          <w:sz w:val="24"/>
          <w:szCs w:val="24"/>
        </w:rPr>
      </w:pPr>
      <w:r>
        <w:rPr>
          <w:rFonts w:ascii="ＭＳ 明朝" w:eastAsia="ＭＳ 明朝" w:hAnsi="ＭＳ 明朝" w:hint="eastAsia"/>
          <w:sz w:val="24"/>
          <w:szCs w:val="24"/>
        </w:rPr>
        <w:t xml:space="preserve">　また、厚生労働省は来年度から、児童養護施設の地域分散化に向けた取り組みを強化する方針として、都道府県などに対して「加速化プラン」の提出を求め、10年以内にすべての児童養護施設を小規模化するなどの要件を満たせば、施設整備費の補助率を3分の2に引き上げる方針を出してきた。尚、すでに国は施設整備で大舎</w:t>
      </w:r>
      <w:r w:rsidR="000F3148">
        <w:rPr>
          <w:rFonts w:ascii="ＭＳ 明朝" w:eastAsia="ＭＳ 明朝" w:hAnsi="ＭＳ 明朝" w:hint="eastAsia"/>
          <w:sz w:val="24"/>
          <w:szCs w:val="24"/>
        </w:rPr>
        <w:t>だけでなく小舎の施設すら交付金の対象としない方針を示しており、社会福祉法人には意識改革が必要不可欠だと強調した。</w:t>
      </w:r>
    </w:p>
    <w:p w14:paraId="02057229" w14:textId="0E3650FD" w:rsidR="000F3148" w:rsidRDefault="000F3148">
      <w:pPr>
        <w:rPr>
          <w:rFonts w:ascii="ＭＳ 明朝" w:eastAsia="ＭＳ 明朝" w:hAnsi="ＭＳ 明朝"/>
          <w:sz w:val="24"/>
          <w:szCs w:val="24"/>
        </w:rPr>
      </w:pPr>
      <w:r>
        <w:rPr>
          <w:rFonts w:ascii="ＭＳ 明朝" w:eastAsia="ＭＳ 明朝" w:hAnsi="ＭＳ 明朝" w:hint="eastAsia"/>
          <w:sz w:val="24"/>
          <w:szCs w:val="24"/>
        </w:rPr>
        <w:t xml:space="preserve">　当法人においては、基本理念である『報恩・感謝・努力』を基本に地域社会に貢献する社会福祉法人光輪福祉会を目指します。</w:t>
      </w:r>
    </w:p>
    <w:p w14:paraId="0211F29A" w14:textId="0594A6C9" w:rsidR="000F3148" w:rsidRDefault="000F3148">
      <w:pPr>
        <w:rPr>
          <w:rFonts w:ascii="ＭＳ 明朝" w:eastAsia="ＭＳ 明朝" w:hAnsi="ＭＳ 明朝"/>
          <w:sz w:val="24"/>
          <w:szCs w:val="24"/>
        </w:rPr>
      </w:pPr>
    </w:p>
    <w:p w14:paraId="32CF2046" w14:textId="4F15F131" w:rsidR="000F3148" w:rsidRDefault="000F3148">
      <w:pPr>
        <w:rPr>
          <w:rFonts w:ascii="ＭＳ 明朝" w:eastAsia="ＭＳ 明朝" w:hAnsi="ＭＳ 明朝"/>
          <w:sz w:val="24"/>
          <w:szCs w:val="24"/>
        </w:rPr>
      </w:pPr>
    </w:p>
    <w:p w14:paraId="17D2B23E" w14:textId="155AE9FF" w:rsidR="000F3148" w:rsidRDefault="000F3148">
      <w:pPr>
        <w:rPr>
          <w:rFonts w:ascii="ＭＳ 明朝" w:eastAsia="ＭＳ 明朝" w:hAnsi="ＭＳ 明朝"/>
          <w:b/>
          <w:bCs/>
          <w:sz w:val="28"/>
          <w:szCs w:val="28"/>
        </w:rPr>
      </w:pPr>
      <w:r>
        <w:rPr>
          <w:rFonts w:ascii="ＭＳ 明朝" w:eastAsia="ＭＳ 明朝" w:hAnsi="ＭＳ 明朝" w:hint="eastAsia"/>
          <w:b/>
          <w:bCs/>
          <w:sz w:val="28"/>
          <w:szCs w:val="28"/>
        </w:rPr>
        <w:t>基本理念</w:t>
      </w:r>
    </w:p>
    <w:p w14:paraId="3FFE1B62" w14:textId="77777777" w:rsidR="009E7B20" w:rsidRDefault="000F3148">
      <w:pPr>
        <w:rPr>
          <w:rFonts w:ascii="ＭＳ 明朝" w:eastAsia="ＭＳ 明朝" w:hAnsi="ＭＳ 明朝"/>
          <w:sz w:val="24"/>
          <w:szCs w:val="24"/>
        </w:rPr>
      </w:pPr>
      <w:r>
        <w:rPr>
          <w:rFonts w:ascii="ＭＳ 明朝" w:eastAsia="ＭＳ 明朝" w:hAnsi="ＭＳ 明朝" w:hint="eastAsia"/>
          <w:sz w:val="24"/>
          <w:szCs w:val="24"/>
        </w:rPr>
        <w:t xml:space="preserve">　法人施設は、浄土真宗本願寺派光林寺の境内にあって仏教精神にいり、創立者の理念「報恩・感謝・努力」に基づき、福祉サービスを必要とする者が心身ともに健やかに育成され、または、社会、経済、文化その他あらゆる分野の活動に参画する機会を与えられると共に、その環境、年齢及び心身の状況に応じ、地域にお</w:t>
      </w:r>
    </w:p>
    <w:p w14:paraId="5BCF9482" w14:textId="4F59B83F" w:rsidR="000F3148" w:rsidRDefault="000F3148">
      <w:pPr>
        <w:rPr>
          <w:rFonts w:ascii="ＭＳ 明朝" w:eastAsia="ＭＳ 明朝" w:hAnsi="ＭＳ 明朝"/>
          <w:sz w:val="24"/>
          <w:szCs w:val="24"/>
        </w:rPr>
      </w:pPr>
      <w:r>
        <w:rPr>
          <w:rFonts w:ascii="ＭＳ 明朝" w:eastAsia="ＭＳ 明朝" w:hAnsi="ＭＳ 明朝" w:hint="eastAsia"/>
          <w:sz w:val="24"/>
          <w:szCs w:val="24"/>
        </w:rPr>
        <w:t>いて必要なサービスを総合的に</w:t>
      </w:r>
      <w:r w:rsidR="008B60E9">
        <w:rPr>
          <w:rFonts w:ascii="ＭＳ 明朝" w:eastAsia="ＭＳ 明朝" w:hAnsi="ＭＳ 明朝" w:hint="eastAsia"/>
          <w:sz w:val="24"/>
          <w:szCs w:val="24"/>
        </w:rPr>
        <w:t>提供されるように援助することを目的とする。</w:t>
      </w:r>
    </w:p>
    <w:p w14:paraId="60E9EAC6" w14:textId="17436816" w:rsidR="008B60E9" w:rsidRDefault="008B60E9">
      <w:pPr>
        <w:rPr>
          <w:rFonts w:ascii="ＭＳ 明朝" w:eastAsia="ＭＳ 明朝" w:hAnsi="ＭＳ 明朝"/>
          <w:sz w:val="24"/>
          <w:szCs w:val="24"/>
        </w:rPr>
      </w:pPr>
      <w:r>
        <w:rPr>
          <w:rFonts w:ascii="ＭＳ 明朝" w:eastAsia="ＭＳ 明朝" w:hAnsi="ＭＳ 明朝" w:hint="eastAsia"/>
          <w:sz w:val="24"/>
          <w:szCs w:val="24"/>
        </w:rPr>
        <w:t>２　法人施設は、前項の目的を達成するにあたって、児童憲章及び法律並びに児童虐待の防止等に関する法律（「児童虐待防止法」という。）の理念に最も中心的な基本理念として運営されなければならない。</w:t>
      </w:r>
    </w:p>
    <w:p w14:paraId="0FFCCE4A" w14:textId="7082AC7F" w:rsidR="008B60E9" w:rsidRDefault="008B60E9">
      <w:pPr>
        <w:rPr>
          <w:rFonts w:ascii="ＭＳ 明朝" w:eastAsia="ＭＳ 明朝" w:hAnsi="ＭＳ 明朝"/>
          <w:sz w:val="24"/>
          <w:szCs w:val="24"/>
        </w:rPr>
      </w:pPr>
    </w:p>
    <w:p w14:paraId="60206624" w14:textId="31F1C250" w:rsidR="008B60E9" w:rsidRDefault="008B60E9">
      <w:pPr>
        <w:rPr>
          <w:rFonts w:ascii="ＭＳ 明朝" w:eastAsia="ＭＳ 明朝" w:hAnsi="ＭＳ 明朝"/>
          <w:b/>
          <w:bCs/>
          <w:sz w:val="28"/>
          <w:szCs w:val="28"/>
        </w:rPr>
      </w:pPr>
      <w:r>
        <w:rPr>
          <w:rFonts w:ascii="ＭＳ 明朝" w:eastAsia="ＭＳ 明朝" w:hAnsi="ＭＳ 明朝" w:hint="eastAsia"/>
          <w:b/>
          <w:bCs/>
          <w:sz w:val="28"/>
          <w:szCs w:val="28"/>
        </w:rPr>
        <w:t>運営方針</w:t>
      </w:r>
    </w:p>
    <w:p w14:paraId="311299EE" w14:textId="77777777" w:rsidR="00434148" w:rsidRDefault="008B60E9">
      <w:pPr>
        <w:rPr>
          <w:rFonts w:ascii="ＭＳ 明朝" w:eastAsia="ＭＳ 明朝" w:hAnsi="ＭＳ 明朝"/>
          <w:sz w:val="24"/>
          <w:szCs w:val="24"/>
        </w:rPr>
      </w:pPr>
      <w:r>
        <w:rPr>
          <w:rFonts w:ascii="ＭＳ 明朝" w:eastAsia="ＭＳ 明朝" w:hAnsi="ＭＳ 明朝" w:hint="eastAsia"/>
          <w:b/>
          <w:bCs/>
          <w:sz w:val="28"/>
          <w:szCs w:val="28"/>
        </w:rPr>
        <w:t xml:space="preserve">　</w:t>
      </w:r>
      <w:r>
        <w:rPr>
          <w:rFonts w:ascii="ＭＳ 明朝" w:eastAsia="ＭＳ 明朝" w:hAnsi="ＭＳ 明朝" w:hint="eastAsia"/>
          <w:sz w:val="24"/>
          <w:szCs w:val="24"/>
        </w:rPr>
        <w:t>法人施設は、福祉のたゆまない情熱と誠意をもって、報恩・感謝・努力の精神を活かしつ</w:t>
      </w:r>
    </w:p>
    <w:p w14:paraId="22B844FD" w14:textId="2247A1B0" w:rsidR="008B60E9" w:rsidRDefault="008B60E9" w:rsidP="00434148">
      <w:pPr>
        <w:ind w:firstLineChars="100" w:firstLine="240"/>
        <w:rPr>
          <w:rFonts w:ascii="ＭＳ 明朝" w:eastAsia="ＭＳ 明朝" w:hAnsi="ＭＳ 明朝"/>
          <w:sz w:val="24"/>
          <w:szCs w:val="24"/>
        </w:rPr>
      </w:pPr>
      <w:r>
        <w:rPr>
          <w:rFonts w:ascii="ＭＳ 明朝" w:eastAsia="ＭＳ 明朝" w:hAnsi="ＭＳ 明朝" w:hint="eastAsia"/>
          <w:sz w:val="24"/>
          <w:szCs w:val="24"/>
        </w:rPr>
        <w:t>つ、その運営に努めなければならない。</w:t>
      </w:r>
    </w:p>
    <w:p w14:paraId="3A7DAE7F" w14:textId="06007359" w:rsidR="008B60E9" w:rsidRDefault="008B60E9">
      <w:pPr>
        <w:rPr>
          <w:rFonts w:ascii="ＭＳ 明朝" w:eastAsia="ＭＳ 明朝" w:hAnsi="ＭＳ 明朝"/>
          <w:sz w:val="24"/>
          <w:szCs w:val="24"/>
        </w:rPr>
      </w:pPr>
      <w:r>
        <w:rPr>
          <w:rFonts w:ascii="ＭＳ 明朝" w:eastAsia="ＭＳ 明朝" w:hAnsi="ＭＳ 明朝" w:hint="eastAsia"/>
          <w:sz w:val="24"/>
          <w:szCs w:val="24"/>
        </w:rPr>
        <w:t>２　法人施設は前条の基本理念に基づき、入所児童に対し、</w:t>
      </w:r>
    </w:p>
    <w:p w14:paraId="5A55BFA6" w14:textId="25B4A25A" w:rsidR="008B60E9" w:rsidRPr="008B60E9" w:rsidRDefault="008B60E9" w:rsidP="008B60E9">
      <w:pPr>
        <w:pStyle w:val="a3"/>
        <w:numPr>
          <w:ilvl w:val="0"/>
          <w:numId w:val="1"/>
        </w:numPr>
        <w:ind w:leftChars="0"/>
        <w:rPr>
          <w:rFonts w:ascii="ＭＳ 明朝" w:eastAsia="ＭＳ 明朝" w:hAnsi="ＭＳ 明朝"/>
          <w:sz w:val="24"/>
          <w:szCs w:val="24"/>
        </w:rPr>
      </w:pPr>
      <w:r w:rsidRPr="008B60E9">
        <w:rPr>
          <w:rFonts w:ascii="ＭＳ 明朝" w:eastAsia="ＭＳ 明朝" w:hAnsi="ＭＳ 明朝" w:hint="eastAsia"/>
          <w:sz w:val="24"/>
          <w:szCs w:val="24"/>
        </w:rPr>
        <w:t>基本的人権の尊重</w:t>
      </w:r>
    </w:p>
    <w:p w14:paraId="4A331B8C" w14:textId="20E90989" w:rsidR="008B60E9" w:rsidRDefault="008B60E9" w:rsidP="008B60E9">
      <w:pPr>
        <w:pStyle w:val="a3"/>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健全育成援護の実現</w:t>
      </w:r>
    </w:p>
    <w:p w14:paraId="271F9D3F" w14:textId="652B8BC1" w:rsidR="008B60E9" w:rsidRDefault="008B60E9" w:rsidP="008B60E9">
      <w:pPr>
        <w:pStyle w:val="a3"/>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社会的自立</w:t>
      </w:r>
      <w:r w:rsidR="009E7B20">
        <w:rPr>
          <w:rFonts w:ascii="ＭＳ 明朝" w:eastAsia="ＭＳ 明朝" w:hAnsi="ＭＳ 明朝" w:hint="eastAsia"/>
          <w:sz w:val="24"/>
          <w:szCs w:val="24"/>
        </w:rPr>
        <w:t>の助長の原則が生かされるように運営しなければならない。</w:t>
      </w:r>
    </w:p>
    <w:p w14:paraId="7E65BFB3" w14:textId="77777777" w:rsidR="009E7B20" w:rsidRDefault="009E7B20" w:rsidP="009E7B20">
      <w:pPr>
        <w:rPr>
          <w:rFonts w:ascii="ＭＳ 明朝" w:eastAsia="ＭＳ 明朝" w:hAnsi="ＭＳ 明朝"/>
          <w:sz w:val="24"/>
          <w:szCs w:val="24"/>
        </w:rPr>
      </w:pPr>
      <w:r>
        <w:rPr>
          <w:rFonts w:ascii="ＭＳ 明朝" w:eastAsia="ＭＳ 明朝" w:hAnsi="ＭＳ 明朝" w:hint="eastAsia"/>
          <w:sz w:val="24"/>
          <w:szCs w:val="24"/>
        </w:rPr>
        <w:t>３　法人施設は,児童養護及び保育のための施設であることを第一として、運営されなけれ</w:t>
      </w:r>
    </w:p>
    <w:p w14:paraId="529D555C" w14:textId="2727AA59" w:rsidR="009E7B20" w:rsidRDefault="009E7B20" w:rsidP="009E7B20">
      <w:pPr>
        <w:ind w:firstLineChars="200" w:firstLine="480"/>
        <w:rPr>
          <w:rFonts w:ascii="ＭＳ 明朝" w:eastAsia="ＭＳ 明朝" w:hAnsi="ＭＳ 明朝"/>
          <w:sz w:val="24"/>
          <w:szCs w:val="24"/>
        </w:rPr>
      </w:pPr>
      <w:r>
        <w:rPr>
          <w:rFonts w:ascii="ＭＳ 明朝" w:eastAsia="ＭＳ 明朝" w:hAnsi="ＭＳ 明朝" w:hint="eastAsia"/>
          <w:sz w:val="24"/>
          <w:szCs w:val="24"/>
        </w:rPr>
        <w:t>ばならない。</w:t>
      </w:r>
    </w:p>
    <w:p w14:paraId="37BED028" w14:textId="2E444E5F" w:rsidR="009E7B20" w:rsidRDefault="009E7B20" w:rsidP="009E7B20">
      <w:pPr>
        <w:rPr>
          <w:rFonts w:ascii="ＭＳ 明朝" w:eastAsia="ＭＳ 明朝" w:hAnsi="ＭＳ 明朝"/>
          <w:sz w:val="24"/>
          <w:szCs w:val="24"/>
        </w:rPr>
      </w:pPr>
    </w:p>
    <w:p w14:paraId="45376041" w14:textId="6DDF7592" w:rsidR="00CC5678" w:rsidRDefault="009E7B20" w:rsidP="00CC5678">
      <w:pPr>
        <w:rPr>
          <w:rFonts w:ascii="ＭＳ 明朝" w:eastAsia="ＭＳ 明朝" w:hAnsi="ＭＳ 明朝"/>
          <w:b/>
          <w:bCs/>
          <w:sz w:val="28"/>
          <w:szCs w:val="28"/>
        </w:rPr>
      </w:pPr>
      <w:r>
        <w:rPr>
          <w:rFonts w:ascii="ＭＳ 明朝" w:eastAsia="ＭＳ 明朝" w:hAnsi="ＭＳ 明朝" w:hint="eastAsia"/>
          <w:b/>
          <w:bCs/>
          <w:sz w:val="28"/>
          <w:szCs w:val="28"/>
        </w:rPr>
        <w:t>人材育成方針</w:t>
      </w:r>
    </w:p>
    <w:p w14:paraId="5F7E2493" w14:textId="6AAFDCE4" w:rsidR="00EE7B80" w:rsidRPr="00EE7B80" w:rsidRDefault="00EE7B80" w:rsidP="00EE7B80">
      <w:pPr>
        <w:pStyle w:val="a3"/>
        <w:numPr>
          <w:ilvl w:val="0"/>
          <w:numId w:val="2"/>
        </w:numPr>
        <w:ind w:leftChars="0" w:rightChars="-219" w:right="-460"/>
        <w:rPr>
          <w:rFonts w:ascii="ＭＳ 明朝" w:eastAsia="ＭＳ 明朝" w:hAnsi="ＭＳ 明朝"/>
          <w:sz w:val="24"/>
          <w:szCs w:val="24"/>
        </w:rPr>
      </w:pPr>
      <w:r w:rsidRPr="00EE7B80">
        <w:rPr>
          <w:rFonts w:ascii="ＭＳ 明朝" w:eastAsia="ＭＳ 明朝" w:hAnsi="ＭＳ 明朝" w:hint="eastAsia"/>
          <w:sz w:val="24"/>
          <w:szCs w:val="24"/>
        </w:rPr>
        <w:t>『利用者本位』と『チームワーク』のある事業所として、自ら率先して行動する</w:t>
      </w:r>
      <w:r w:rsidRPr="00EE7B80">
        <w:rPr>
          <w:rFonts w:ascii="ＭＳ 明朝" w:eastAsia="ＭＳ 明朝" w:hAnsi="ＭＳ 明朝" w:hint="eastAsia"/>
          <w:color w:val="FF0000"/>
          <w:sz w:val="24"/>
          <w:szCs w:val="24"/>
        </w:rPr>
        <w:t>人材</w:t>
      </w:r>
    </w:p>
    <w:p w14:paraId="054E0C06" w14:textId="4D8A84F7" w:rsidR="00EE7B80" w:rsidRDefault="00EE7B80" w:rsidP="00EE7B80">
      <w:pPr>
        <w:pStyle w:val="a3"/>
        <w:numPr>
          <w:ilvl w:val="0"/>
          <w:numId w:val="2"/>
        </w:numPr>
        <w:ind w:leftChars="0" w:rightChars="-219" w:right="-460"/>
        <w:rPr>
          <w:rFonts w:ascii="ＭＳ 明朝" w:eastAsia="ＭＳ 明朝" w:hAnsi="ＭＳ 明朝"/>
          <w:sz w:val="24"/>
          <w:szCs w:val="24"/>
        </w:rPr>
      </w:pPr>
      <w:r w:rsidRPr="00EE7B80">
        <w:rPr>
          <w:rFonts w:ascii="ＭＳ 明朝" w:eastAsia="ＭＳ 明朝" w:hAnsi="ＭＳ 明朝" w:hint="eastAsia"/>
          <w:sz w:val="24"/>
          <w:szCs w:val="24"/>
        </w:rPr>
        <w:t>園の発展と子どもの最善の利益のために、保育及び養育に力を尽く</w:t>
      </w:r>
      <w:r w:rsidRPr="00EE7B80">
        <w:rPr>
          <w:rFonts w:ascii="ＭＳ 明朝" w:eastAsia="ＭＳ 明朝" w:hAnsi="ＭＳ 明朝" w:hint="eastAsia"/>
          <w:sz w:val="24"/>
          <w:szCs w:val="24"/>
        </w:rPr>
        <w:t>す</w:t>
      </w:r>
      <w:r w:rsidRPr="00EE7B80">
        <w:rPr>
          <w:rFonts w:ascii="ＭＳ 明朝" w:eastAsia="ＭＳ 明朝" w:hAnsi="ＭＳ 明朝" w:hint="eastAsia"/>
          <w:color w:val="FF0000"/>
          <w:sz w:val="24"/>
          <w:szCs w:val="24"/>
        </w:rPr>
        <w:t>人材</w:t>
      </w:r>
    </w:p>
    <w:p w14:paraId="561BE679" w14:textId="74AF47A4" w:rsidR="00EE7B80" w:rsidRDefault="00EE7B80" w:rsidP="00EE7B80">
      <w:pPr>
        <w:pStyle w:val="a3"/>
        <w:numPr>
          <w:ilvl w:val="0"/>
          <w:numId w:val="2"/>
        </w:numPr>
        <w:ind w:leftChars="0" w:rightChars="-219" w:right="-460"/>
        <w:rPr>
          <w:rFonts w:ascii="ＭＳ 明朝" w:eastAsia="ＭＳ 明朝" w:hAnsi="ＭＳ 明朝"/>
          <w:sz w:val="24"/>
          <w:szCs w:val="24"/>
        </w:rPr>
      </w:pPr>
      <w:r w:rsidRPr="00EE7B80">
        <w:rPr>
          <w:rFonts w:ascii="ＭＳ 明朝" w:eastAsia="ＭＳ 明朝" w:hAnsi="ＭＳ 明朝" w:hint="eastAsia"/>
          <w:sz w:val="24"/>
          <w:szCs w:val="24"/>
        </w:rPr>
        <w:t>時代の変化や必要とされるニーズに柔軟に対応でき</w:t>
      </w:r>
      <w:r>
        <w:rPr>
          <w:rFonts w:ascii="ＭＳ 明朝" w:eastAsia="ＭＳ 明朝" w:hAnsi="ＭＳ 明朝" w:hint="eastAsia"/>
          <w:sz w:val="24"/>
          <w:szCs w:val="24"/>
        </w:rPr>
        <w:t>る</w:t>
      </w:r>
      <w:r w:rsidRPr="00EE7B80">
        <w:rPr>
          <w:rFonts w:ascii="ＭＳ 明朝" w:eastAsia="ＭＳ 明朝" w:hAnsi="ＭＳ 明朝" w:hint="eastAsia"/>
          <w:color w:val="FF0000"/>
          <w:sz w:val="24"/>
          <w:szCs w:val="24"/>
        </w:rPr>
        <w:t>人材</w:t>
      </w:r>
    </w:p>
    <w:p w14:paraId="035C66A7" w14:textId="3A75AF73" w:rsidR="00EE7B80" w:rsidRDefault="00EE7B80" w:rsidP="00EE7B80">
      <w:pPr>
        <w:pStyle w:val="a3"/>
        <w:numPr>
          <w:ilvl w:val="0"/>
          <w:numId w:val="2"/>
        </w:numPr>
        <w:ind w:leftChars="0" w:rightChars="-286" w:right="-601"/>
        <w:rPr>
          <w:rFonts w:ascii="ＭＳ 明朝" w:eastAsia="ＭＳ 明朝" w:hAnsi="ＭＳ 明朝"/>
          <w:sz w:val="24"/>
          <w:szCs w:val="24"/>
        </w:rPr>
      </w:pPr>
      <w:r w:rsidRPr="00EE7B80">
        <w:rPr>
          <w:rFonts w:ascii="ＭＳ 明朝" w:eastAsia="ＭＳ 明朝" w:hAnsi="ＭＳ 明朝" w:hint="eastAsia"/>
          <w:sz w:val="24"/>
          <w:szCs w:val="24"/>
        </w:rPr>
        <w:t>法人の理念と組織の仕組みや方針を理解し、組織の一員として高い倫理観を持つ</w:t>
      </w:r>
      <w:r w:rsidRPr="00EE7B80">
        <w:rPr>
          <w:rFonts w:ascii="ＭＳ 明朝" w:eastAsia="ＭＳ 明朝" w:hAnsi="ＭＳ 明朝" w:hint="eastAsia"/>
          <w:color w:val="FF0000"/>
          <w:sz w:val="24"/>
          <w:szCs w:val="24"/>
        </w:rPr>
        <w:t>人材</w:t>
      </w:r>
    </w:p>
    <w:p w14:paraId="4FD89B6E" w14:textId="5F4931D9" w:rsidR="00EE7B80" w:rsidRDefault="00EE7B80" w:rsidP="00EE7B80">
      <w:pPr>
        <w:pStyle w:val="a3"/>
        <w:numPr>
          <w:ilvl w:val="0"/>
          <w:numId w:val="2"/>
        </w:numPr>
        <w:ind w:leftChars="0" w:rightChars="-286" w:right="-601"/>
        <w:rPr>
          <w:rFonts w:ascii="ＭＳ 明朝" w:eastAsia="ＭＳ 明朝" w:hAnsi="ＭＳ 明朝"/>
          <w:sz w:val="24"/>
          <w:szCs w:val="24"/>
        </w:rPr>
      </w:pPr>
      <w:r w:rsidRPr="00EE7B80">
        <w:rPr>
          <w:rFonts w:ascii="ＭＳ 明朝" w:eastAsia="ＭＳ 明朝" w:hAnsi="ＭＳ 明朝" w:hint="eastAsia"/>
          <w:sz w:val="24"/>
          <w:szCs w:val="24"/>
        </w:rPr>
        <w:t>自らの業務・職務において高い専門性・知識・技術力を追及していく</w:t>
      </w:r>
      <w:r w:rsidRPr="00EE7B80">
        <w:rPr>
          <w:rFonts w:ascii="ＭＳ 明朝" w:eastAsia="ＭＳ 明朝" w:hAnsi="ＭＳ 明朝" w:hint="eastAsia"/>
          <w:color w:val="FF0000"/>
          <w:sz w:val="24"/>
          <w:szCs w:val="24"/>
        </w:rPr>
        <w:t>人材</w:t>
      </w:r>
    </w:p>
    <w:p w14:paraId="160A2A53" w14:textId="74C41763" w:rsidR="00EE7B80" w:rsidRPr="00EE7B80" w:rsidRDefault="00EE7B80" w:rsidP="00EE7B80">
      <w:pPr>
        <w:pStyle w:val="a3"/>
        <w:numPr>
          <w:ilvl w:val="0"/>
          <w:numId w:val="2"/>
        </w:numPr>
        <w:ind w:leftChars="0" w:rightChars="-286" w:right="-601"/>
        <w:rPr>
          <w:rFonts w:ascii="ＭＳ 明朝" w:eastAsia="ＭＳ 明朝" w:hAnsi="ＭＳ 明朝"/>
          <w:sz w:val="24"/>
          <w:szCs w:val="24"/>
        </w:rPr>
      </w:pPr>
      <w:r w:rsidRPr="00EE7B80">
        <w:rPr>
          <w:rFonts w:ascii="ＭＳ 明朝" w:eastAsia="ＭＳ 明朝" w:hAnsi="ＭＳ 明朝" w:hint="eastAsia"/>
          <w:sz w:val="24"/>
          <w:szCs w:val="24"/>
        </w:rPr>
        <w:t>思いやりをもって協働し、チームとして達成感を分かち合える</w:t>
      </w:r>
      <w:r w:rsidRPr="00EE7B80">
        <w:rPr>
          <w:rFonts w:ascii="ＭＳ 明朝" w:eastAsia="ＭＳ 明朝" w:hAnsi="ＭＳ 明朝" w:hint="eastAsia"/>
          <w:color w:val="FF0000"/>
          <w:sz w:val="24"/>
          <w:szCs w:val="24"/>
        </w:rPr>
        <w:t>人材</w:t>
      </w:r>
    </w:p>
    <w:p w14:paraId="30AE5A9A" w14:textId="77777777" w:rsidR="00EE7B80" w:rsidRPr="00EE7B80" w:rsidRDefault="00EE7B80" w:rsidP="00EE7B80">
      <w:pPr>
        <w:ind w:rightChars="-219" w:right="-460"/>
        <w:rPr>
          <w:rFonts w:ascii="ＭＳ 明朝" w:eastAsia="ＭＳ 明朝" w:hAnsi="ＭＳ 明朝" w:hint="eastAsia"/>
          <w:b/>
          <w:bCs/>
          <w:sz w:val="24"/>
          <w:szCs w:val="24"/>
        </w:rPr>
      </w:pPr>
    </w:p>
    <w:sectPr w:rsidR="00EE7B80" w:rsidRPr="00EE7B80" w:rsidSect="00FC116B">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C3373B"/>
    <w:multiLevelType w:val="hybridMultilevel"/>
    <w:tmpl w:val="FA006196"/>
    <w:lvl w:ilvl="0" w:tplc="DB54DCEC">
      <w:start w:val="1"/>
      <w:numFmt w:val="decimal"/>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4D044864"/>
    <w:multiLevelType w:val="hybridMultilevel"/>
    <w:tmpl w:val="FA006196"/>
    <w:lvl w:ilvl="0" w:tplc="DB54DCEC">
      <w:start w:val="1"/>
      <w:numFmt w:val="decimal"/>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16B"/>
    <w:rsid w:val="000F3148"/>
    <w:rsid w:val="003A3D71"/>
    <w:rsid w:val="00434148"/>
    <w:rsid w:val="0051791B"/>
    <w:rsid w:val="00643D11"/>
    <w:rsid w:val="006709E8"/>
    <w:rsid w:val="008B60E9"/>
    <w:rsid w:val="009E7B20"/>
    <w:rsid w:val="00A46976"/>
    <w:rsid w:val="00B41050"/>
    <w:rsid w:val="00CC5678"/>
    <w:rsid w:val="00EE7B80"/>
    <w:rsid w:val="00FC11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DB2F3E3"/>
  <w15:chartTrackingRefBased/>
  <w15:docId w15:val="{37193012-8979-41FF-AAE6-693D72C0A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60E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158</Words>
  <Characters>903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user05</dc:creator>
  <cp:keywords/>
  <dc:description/>
  <cp:lastModifiedBy>takasu</cp:lastModifiedBy>
  <cp:revision>3</cp:revision>
  <cp:lastPrinted>2021-03-30T04:54:00Z</cp:lastPrinted>
  <dcterms:created xsi:type="dcterms:W3CDTF">2021-03-30T04:38:00Z</dcterms:created>
  <dcterms:modified xsi:type="dcterms:W3CDTF">2021-03-30T04:54:00Z</dcterms:modified>
</cp:coreProperties>
</file>